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9270E" w14:textId="26F8D305" w:rsidR="00EB2B6F" w:rsidRDefault="00B77C45" w:rsidP="00A37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>KHẨU HIỆU TUYÊN TRUYỀN NGÀY PHÁP LUẬT</w:t>
      </w:r>
      <w:r w:rsidR="009E68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NƯỚC CỘNG HÒA XÃ HỘI CHỦ NGHĨA</w:t>
      </w: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VIỆT NAM </w:t>
      </w:r>
      <w:r w:rsidR="009E68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09/11 </w:t>
      </w: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>NĂM 2026</w:t>
      </w:r>
    </w:p>
    <w:p w14:paraId="7781A073" w14:textId="11D03E0E" w:rsidR="00A375A8" w:rsidRPr="009E683B" w:rsidRDefault="009E683B" w:rsidP="009E683B">
      <w:pPr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(Kèm theo Kế hoạch số</w:t>
      </w:r>
      <w:r w:rsidR="0078769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8846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/KH-HĐPH ngày </w:t>
      </w:r>
      <w:r w:rsidR="008846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tháng 10 năm 2026 của Hội đồng phối hợp PBGDPL </w:t>
      </w:r>
      <w:r w:rsidR="00884677">
        <w:rPr>
          <w:rFonts w:ascii="Times New Roman" w:hAnsi="Times New Roman" w:cs="Times New Roman"/>
          <w:i/>
          <w:iCs/>
          <w:sz w:val="28"/>
          <w:szCs w:val="28"/>
          <w:lang w:val="en-US"/>
        </w:rPr>
        <w:t>phường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14:paraId="0D57A568" w14:textId="1D80F69D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(1) Chuyển đổi tư duy lập pháp từ quản lý sang kiến tạo phát triển.</w:t>
      </w:r>
    </w:p>
    <w:p w14:paraId="76714006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(2) Chuyển tư duy đánh giá hiệu quả pháp luật từ "tốt trong văn bản" sang "tốt trong cuộc sống".</w:t>
      </w:r>
    </w:p>
    <w:p w14:paraId="71B21DB0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(3) Đột phá thể chế, pháp luật để đất nước vươn mình.</w:t>
      </w:r>
    </w:p>
    <w:p w14:paraId="5929DE5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(4) Đổi mới tư duy xây dựng và tổ chức thi hành pháp luật, góp phần tháo gỡ các điểm nghẽn về thể chế.</w:t>
      </w:r>
    </w:p>
    <w:p w14:paraId="3643EE73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(5) Tập trung tháo gỡ điểm nghẽn, vướng mắc do quy định pháp luật phục vụ chính quyền địa phương 02 cấp hoạt động hiệu năng, hiệu lực, hiệu quả.</w:t>
      </w:r>
    </w:p>
    <w:p w14:paraId="671F7DC1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(6) Tạo đột phá trong công tác thi hành pháp luật, bảo đảm pháp luật được thực hiện công bằng, nghiêm minh, nhất quán, kịp thời, hiệu lực và hiệu quả.</w:t>
      </w:r>
    </w:p>
    <w:p w14:paraId="3E2835FF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(7) Công tác xây dựng và thi hành pháp luật là “đột phá của đột phá” trong hoàn thiện thể chế phát triển đất nước trong kỷ nguyên mới.</w:t>
      </w:r>
    </w:p>
    <w:p w14:paraId="27AC4C28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(8) Tập trung hoàn thiện thể chế phát triển đồng bộ, hiện đại, cạnh tranh để tạo đột phá tăng trưởng hai con số.</w:t>
      </w:r>
    </w:p>
    <w:p w14:paraId="17F2702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(9) Đẩy mạnh truyền thông chính sách góp phần tạo sự đồng thuận xã hội, nâng cao hiệu quả xây dựng và thi hành pháp luật.</w:t>
      </w:r>
    </w:p>
    <w:p w14:paraId="4AC6396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(10) Nâng cao chất lượng công tác xây dựng và tổ chức thi hành pháp luật góp phần tạo lập môi trường thuận lợi cho hoạt động đầu tư kinh doanh.</w:t>
      </w:r>
    </w:p>
    <w:p w14:paraId="3195E496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(11) Xây dựng, hoàn thiện Nhà nước pháp quyền xã hội chủ nghĩa Việt Nam của Nhân dân, do Nhân dân, vì Nhân dân.</w:t>
      </w:r>
    </w:p>
    <w:p w14:paraId="5E6F2E1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(12) Đẩy mạnh phân cấp, công khai, minh bạch, cắt giảm thủ tục hành chính.</w:t>
      </w:r>
    </w:p>
    <w:p w14:paraId="6A486C97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(13) Chủ động tìm hiểu, gương mẫu tuân theo Hiến pháp và pháp luật là trách nhiệm của mỗi cán bộ, công chức, viên chức, người lao động ngành Tư pháp.</w:t>
      </w:r>
    </w:p>
    <w:p w14:paraId="777AD231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(14) Sống và làm việc theo Hiến pháp và pháp luật là việc làm thiết thực hưởng ứng Ngày Pháp luật nước Cộng hòa xã hội chủ nghĩa Việt Nam.</w:t>
      </w:r>
    </w:p>
    <w:p w14:paraId="3DDE8CE0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(15) Hiểu biết và chấp hành pháp luật là bảo vệ chính mình và cộng đồng, vì một xã hội dân chủ, công bằng, văn minh.</w:t>
      </w:r>
    </w:p>
    <w:p w14:paraId="1DCF3695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(16) Xây dựng pháp luật phải bảo đảm khơi thông mọi nguồn lực, gắn kết chặt chẽ giữa xây dựng và thi hành pháp luật.</w:t>
      </w:r>
    </w:p>
    <w:p w14:paraId="316DB75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lastRenderedPageBreak/>
        <w:t>(17) Đưa thể chế, pháp luật trở thành lợi thế cạnh tranh, nền tảng vững chắc, động lực mạnh mẽ cho phát triển đất nước.</w:t>
      </w:r>
    </w:p>
    <w:p w14:paraId="59203E54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(18) Lấy việc tôn trọng, bảo đảm quyền con người, quyền công dân, hạnh phúc và sự hài lòng của Nhân dân làm thước đo và mục tiêu phấn đấu.</w:t>
      </w:r>
    </w:p>
    <w:p w14:paraId="45040AA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(19) Xây dựng văn hóa tuân thủ pháp luật, bảo đảm thượng tôn Hiến pháp và pháp luật trở thành chuẩn mực ứng xử của mọi chủ thể trong xã hội.</w:t>
      </w:r>
    </w:p>
    <w:p w14:paraId="4719CFAF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(20) Xây dựng văn hóa tuân thủ pháp luật trong toàn ngành Tư pháp - Từ nhận thức đến hành động.</w:t>
      </w:r>
    </w:p>
    <w:p w14:paraId="3AD4B462" w14:textId="444141B1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(21) Tích cực cải cách hành chính, chuyển đổi số, giảm thiểu chi phí tuân thủ pháp luật góp phần giải phóng nguồn lực, đồng hành cùng người dân, doanh nghiệp.</w:t>
      </w:r>
    </w:p>
    <w:sectPr w:rsidR="00B77C45" w:rsidRPr="00B77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45"/>
    <w:rsid w:val="00787699"/>
    <w:rsid w:val="00884677"/>
    <w:rsid w:val="009E683B"/>
    <w:rsid w:val="00A375A8"/>
    <w:rsid w:val="00B77C45"/>
    <w:rsid w:val="00E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92A0A3"/>
  <w15:chartTrackingRefBased/>
  <w15:docId w15:val="{44F12F72-E01F-4766-ABFE-26DE6F7B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BAC SON PC</cp:lastModifiedBy>
  <cp:revision>5</cp:revision>
  <dcterms:created xsi:type="dcterms:W3CDTF">2026-10-01T09:33:00Z</dcterms:created>
  <dcterms:modified xsi:type="dcterms:W3CDTF">2026-10-05T04:24:00Z</dcterms:modified>
</cp:coreProperties>
</file>